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744D3A" w14:textId="4EA6B9E7" w:rsidR="005A5785" w:rsidRPr="005A5785" w:rsidRDefault="005A5785" w:rsidP="005A5785">
      <w:pPr>
        <w:jc w:val="center"/>
        <w:rPr>
          <w:rFonts w:ascii="標楷體" w:eastAsia="標楷體" w:hAnsi="標楷體" w:hint="eastAsia"/>
          <w:sz w:val="32"/>
          <w:szCs w:val="32"/>
        </w:rPr>
      </w:pPr>
      <w:bookmarkStart w:id="0" w:name="_GoBack"/>
      <w:r w:rsidRPr="005A5785">
        <w:rPr>
          <w:rFonts w:ascii="標楷體" w:eastAsia="標楷體" w:hAnsi="標楷體" w:hint="eastAsia"/>
          <w:sz w:val="32"/>
          <w:szCs w:val="32"/>
        </w:rPr>
        <w:t>經國國中校外人士協助教學或活動要點</w:t>
      </w:r>
    </w:p>
    <w:bookmarkEnd w:id="0"/>
    <w:p w14:paraId="18C38D21"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一、 經國國中為規範校外人士協助學校教學或活動，</w:t>
      </w:r>
      <w:proofErr w:type="gramStart"/>
      <w:r w:rsidRPr="005A5785">
        <w:rPr>
          <w:rFonts w:ascii="標楷體" w:eastAsia="標楷體" w:hAnsi="標楷體" w:hint="eastAsia"/>
        </w:rPr>
        <w:t>俾</w:t>
      </w:r>
      <w:proofErr w:type="gramEnd"/>
      <w:r w:rsidRPr="005A5785">
        <w:rPr>
          <w:rFonts w:ascii="標楷體" w:eastAsia="標楷體" w:hAnsi="標楷體" w:hint="eastAsia"/>
        </w:rPr>
        <w:t>維護學生權益，依照</w:t>
      </w:r>
    </w:p>
    <w:p w14:paraId="2109E369"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教育部國民及學前教育署校外人士協助高級中等以下學校教學或活動注</w:t>
      </w:r>
    </w:p>
    <w:p w14:paraId="1366045F"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意事項規定訂定本要點。</w:t>
      </w:r>
    </w:p>
    <w:p w14:paraId="4BC26017"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二、 本要點所稱校外人士，指本校聘任、任用、僱用或以其他專案聘任之教</w:t>
      </w:r>
    </w:p>
    <w:p w14:paraId="7AED394E"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職員工</w:t>
      </w:r>
      <w:proofErr w:type="gramStart"/>
      <w:r w:rsidRPr="005A5785">
        <w:rPr>
          <w:rFonts w:ascii="標楷體" w:eastAsia="標楷體" w:hAnsi="標楷體" w:hint="eastAsia"/>
        </w:rPr>
        <w:t>以外，</w:t>
      </w:r>
      <w:proofErr w:type="gramEnd"/>
      <w:r w:rsidRPr="005A5785">
        <w:rPr>
          <w:rFonts w:ascii="標楷體" w:eastAsia="標楷體" w:hAnsi="標楷體" w:hint="eastAsia"/>
        </w:rPr>
        <w:t>進用或運用之其他人員。</w:t>
      </w:r>
    </w:p>
    <w:p w14:paraId="79BC5533"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三、 校外人士有下列各款情形之</w:t>
      </w:r>
      <w:proofErr w:type="gramStart"/>
      <w:r w:rsidRPr="005A5785">
        <w:rPr>
          <w:rFonts w:ascii="標楷體" w:eastAsia="標楷體" w:hAnsi="標楷體" w:hint="eastAsia"/>
        </w:rPr>
        <w:t>一</w:t>
      </w:r>
      <w:proofErr w:type="gramEnd"/>
      <w:r w:rsidRPr="005A5785">
        <w:rPr>
          <w:rFonts w:ascii="標楷體" w:eastAsia="標楷體" w:hAnsi="標楷體" w:hint="eastAsia"/>
        </w:rPr>
        <w:t>者，本校不予進用或運用：</w:t>
      </w:r>
    </w:p>
    <w:p w14:paraId="491D8D13"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（一）</w:t>
      </w:r>
      <w:proofErr w:type="gramStart"/>
      <w:r w:rsidRPr="005A5785">
        <w:rPr>
          <w:rFonts w:ascii="標楷體" w:eastAsia="標楷體" w:hAnsi="標楷體" w:hint="eastAsia"/>
        </w:rPr>
        <w:t>犯性侵害</w:t>
      </w:r>
      <w:proofErr w:type="gramEnd"/>
      <w:r w:rsidRPr="005A5785">
        <w:rPr>
          <w:rFonts w:ascii="標楷體" w:eastAsia="標楷體" w:hAnsi="標楷體" w:hint="eastAsia"/>
        </w:rPr>
        <w:t>犯罪防治法第二條第一項所定之罪，經有罪判決確定。</w:t>
      </w:r>
    </w:p>
    <w:p w14:paraId="0DB9DC03"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（二）受兒童及少年性剝削防制條例規定處罰，或受性騷擾防治法第二</w:t>
      </w:r>
    </w:p>
    <w:p w14:paraId="2E3A04DB"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十條或第二十五條規定處罰。</w:t>
      </w:r>
    </w:p>
    <w:p w14:paraId="02D90E05"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（三）經各級社政主管機關依兒童及少年福利與權益保障法第九十七條</w:t>
      </w:r>
    </w:p>
    <w:p w14:paraId="5BFB7BBB"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規定處罰。</w:t>
      </w:r>
    </w:p>
    <w:p w14:paraId="59C68B54"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（四）曾</w:t>
      </w:r>
      <w:proofErr w:type="gramStart"/>
      <w:r w:rsidRPr="005A5785">
        <w:rPr>
          <w:rFonts w:ascii="標楷體" w:eastAsia="標楷體" w:hAnsi="標楷體" w:hint="eastAsia"/>
        </w:rPr>
        <w:t>體罰或霸凌學生</w:t>
      </w:r>
      <w:proofErr w:type="gramEnd"/>
      <w:r w:rsidRPr="005A5785">
        <w:rPr>
          <w:rFonts w:ascii="標楷體" w:eastAsia="標楷體" w:hAnsi="標楷體" w:hint="eastAsia"/>
        </w:rPr>
        <w:t>，造成其身心嚴重侵害。</w:t>
      </w:r>
    </w:p>
    <w:p w14:paraId="30DBF08E"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（五）有性別平等教育法第二十七之一條第一項第一、二款及同條第三</w:t>
      </w:r>
    </w:p>
    <w:p w14:paraId="00A845AA"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項之情形者。</w:t>
      </w:r>
    </w:p>
    <w:p w14:paraId="52854893"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校外人士協助學校教學或活動前，學校應依性別平等教育法第二十</w:t>
      </w:r>
    </w:p>
    <w:p w14:paraId="5E3E039F"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七條之</w:t>
      </w:r>
      <w:proofErr w:type="gramStart"/>
      <w:r w:rsidRPr="005A5785">
        <w:rPr>
          <w:rFonts w:ascii="標楷體" w:eastAsia="標楷體" w:hAnsi="標楷體" w:hint="eastAsia"/>
        </w:rPr>
        <w:t>一</w:t>
      </w:r>
      <w:proofErr w:type="gramEnd"/>
      <w:r w:rsidRPr="005A5785">
        <w:rPr>
          <w:rFonts w:ascii="標楷體" w:eastAsia="標楷體" w:hAnsi="標楷體" w:hint="eastAsia"/>
        </w:rPr>
        <w:t>規定查詢。</w:t>
      </w:r>
    </w:p>
    <w:p w14:paraId="0C1DD65D"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四、 校外人士協助教學或活動之課程，</w:t>
      </w:r>
      <w:proofErr w:type="gramStart"/>
      <w:r w:rsidRPr="005A5785">
        <w:rPr>
          <w:rFonts w:ascii="標楷體" w:eastAsia="標楷體" w:hAnsi="標楷體" w:hint="eastAsia"/>
        </w:rPr>
        <w:t>分為部定</w:t>
      </w:r>
      <w:proofErr w:type="gramEnd"/>
      <w:r w:rsidRPr="005A5785">
        <w:rPr>
          <w:rFonts w:ascii="標楷體" w:eastAsia="標楷體" w:hAnsi="標楷體" w:hint="eastAsia"/>
        </w:rPr>
        <w:t>、校訂課程及</w:t>
      </w:r>
      <w:proofErr w:type="gramStart"/>
      <w:r w:rsidRPr="005A5785">
        <w:rPr>
          <w:rFonts w:ascii="標楷體" w:eastAsia="標楷體" w:hAnsi="標楷體" w:hint="eastAsia"/>
        </w:rPr>
        <w:t>非部定</w:t>
      </w:r>
      <w:proofErr w:type="gramEnd"/>
      <w:r w:rsidRPr="005A5785">
        <w:rPr>
          <w:rFonts w:ascii="標楷體" w:eastAsia="標楷體" w:hAnsi="標楷體" w:hint="eastAsia"/>
        </w:rPr>
        <w:t>、校訂</w:t>
      </w:r>
    </w:p>
    <w:p w14:paraId="6FB55AF7"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課程，校外人士協助教學時，原授課教師或導師</w:t>
      </w:r>
      <w:proofErr w:type="gramStart"/>
      <w:r w:rsidRPr="005A5785">
        <w:rPr>
          <w:rFonts w:ascii="標楷體" w:eastAsia="標楷體" w:hAnsi="標楷體" w:hint="eastAsia"/>
        </w:rPr>
        <w:t>均應在場</w:t>
      </w:r>
      <w:proofErr w:type="gramEnd"/>
      <w:r w:rsidRPr="005A5785">
        <w:rPr>
          <w:rFonts w:ascii="標楷體" w:eastAsia="標楷體" w:hAnsi="標楷體" w:hint="eastAsia"/>
        </w:rPr>
        <w:t>；其課程及教</w:t>
      </w:r>
    </w:p>
    <w:p w14:paraId="1B6FA3E1"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材，應依下列規定辦理：</w:t>
      </w:r>
    </w:p>
    <w:p w14:paraId="24EEA2D1"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w:t>
      </w:r>
      <w:proofErr w:type="gramStart"/>
      <w:r w:rsidRPr="005A5785">
        <w:rPr>
          <w:rFonts w:ascii="標楷體" w:eastAsia="標楷體" w:hAnsi="標楷體" w:hint="eastAsia"/>
        </w:rPr>
        <w:t>ㄧ</w:t>
      </w:r>
      <w:proofErr w:type="gramEnd"/>
      <w:r w:rsidRPr="005A5785">
        <w:rPr>
          <w:rFonts w:ascii="標楷體" w:eastAsia="標楷體" w:hAnsi="標楷體" w:hint="eastAsia"/>
        </w:rPr>
        <w:t>）</w:t>
      </w:r>
      <w:proofErr w:type="gramStart"/>
      <w:r w:rsidRPr="005A5785">
        <w:rPr>
          <w:rFonts w:ascii="標楷體" w:eastAsia="標楷體" w:hAnsi="標楷體" w:hint="eastAsia"/>
        </w:rPr>
        <w:t>部定</w:t>
      </w:r>
      <w:proofErr w:type="gramEnd"/>
      <w:r w:rsidRPr="005A5785">
        <w:rPr>
          <w:rFonts w:ascii="標楷體" w:eastAsia="標楷體" w:hAnsi="標楷體" w:hint="eastAsia"/>
        </w:rPr>
        <w:t>、校訂課程：校外人士協助教學之課程及教材，原授課教師</w:t>
      </w:r>
    </w:p>
    <w:p w14:paraId="71E8E89D"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應事先與校外人士討論，並納入本校課程計畫，經本校課程發展</w:t>
      </w:r>
    </w:p>
    <w:p w14:paraId="0F30D430"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委員會通過後，於開學前報主管機關備查，並以書面、網站或其</w:t>
      </w:r>
    </w:p>
    <w:p w14:paraId="5F48E05F"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他多元管道，向學生及家長說明。</w:t>
      </w:r>
    </w:p>
    <w:p w14:paraId="09D4796D"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（二）</w:t>
      </w:r>
      <w:proofErr w:type="gramStart"/>
      <w:r w:rsidRPr="005A5785">
        <w:rPr>
          <w:rFonts w:ascii="標楷體" w:eastAsia="標楷體" w:hAnsi="標楷體" w:hint="eastAsia"/>
        </w:rPr>
        <w:t>非部定</w:t>
      </w:r>
      <w:proofErr w:type="gramEnd"/>
      <w:r w:rsidRPr="005A5785">
        <w:rPr>
          <w:rFonts w:ascii="標楷體" w:eastAsia="標楷體" w:hAnsi="標楷體" w:hint="eastAsia"/>
        </w:rPr>
        <w:t>、校訂課程：校外人士協助教學之課程及教材，原授課教</w:t>
      </w:r>
    </w:p>
    <w:p w14:paraId="37430711"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師應事先與校外人士討論，並於</w:t>
      </w:r>
      <w:proofErr w:type="gramStart"/>
      <w:r w:rsidRPr="005A5785">
        <w:rPr>
          <w:rFonts w:ascii="標楷體" w:eastAsia="標楷體" w:hAnsi="標楷體" w:hint="eastAsia"/>
        </w:rPr>
        <w:t>一週</w:t>
      </w:r>
      <w:proofErr w:type="gramEnd"/>
      <w:r w:rsidRPr="005A5785">
        <w:rPr>
          <w:rFonts w:ascii="標楷體" w:eastAsia="標楷體" w:hAnsi="標楷體" w:hint="eastAsia"/>
        </w:rPr>
        <w:t>前提出申請表，由本校組成</w:t>
      </w:r>
    </w:p>
    <w:p w14:paraId="2172E10F"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審查小組（審查小組成員包含行政人員、教師代表、家長代表）</w:t>
      </w:r>
    </w:p>
    <w:p w14:paraId="4F30B3AC"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進行審查，並以書面、網站或其他多元管道，向學生及家長說</w:t>
      </w:r>
    </w:p>
    <w:p w14:paraId="1A69A24E" w14:textId="77777777" w:rsidR="005A5785" w:rsidRPr="005A5785" w:rsidRDefault="005A5785" w:rsidP="005A5785">
      <w:pPr>
        <w:rPr>
          <w:rFonts w:ascii="標楷體" w:eastAsia="標楷體" w:hAnsi="標楷體"/>
        </w:rPr>
      </w:pPr>
      <w:r w:rsidRPr="005A5785">
        <w:rPr>
          <w:rFonts w:ascii="標楷體" w:eastAsia="標楷體" w:hAnsi="標楷體"/>
        </w:rPr>
        <w:t>19</w:t>
      </w:r>
    </w:p>
    <w:p w14:paraId="6184557D"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明。校外人士進入本校協助前項第一</w:t>
      </w:r>
      <w:proofErr w:type="gramStart"/>
      <w:r w:rsidRPr="005A5785">
        <w:rPr>
          <w:rFonts w:ascii="標楷體" w:eastAsia="標楷體" w:hAnsi="標楷體" w:hint="eastAsia"/>
        </w:rPr>
        <w:t>款部定</w:t>
      </w:r>
      <w:proofErr w:type="gramEnd"/>
      <w:r w:rsidRPr="005A5785">
        <w:rPr>
          <w:rFonts w:ascii="標楷體" w:eastAsia="標楷體" w:hAnsi="標楷體" w:hint="eastAsia"/>
        </w:rPr>
        <w:t>、校訂課程教學有臨</w:t>
      </w:r>
    </w:p>
    <w:p w14:paraId="2CD07D5E"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時性需求者，學校應於課程開始</w:t>
      </w:r>
      <w:proofErr w:type="gramStart"/>
      <w:r w:rsidRPr="005A5785">
        <w:rPr>
          <w:rFonts w:ascii="標楷體" w:eastAsia="標楷體" w:hAnsi="標楷體" w:hint="eastAsia"/>
        </w:rPr>
        <w:t>一週</w:t>
      </w:r>
      <w:proofErr w:type="gramEnd"/>
      <w:r w:rsidRPr="005A5785">
        <w:rPr>
          <w:rFonts w:ascii="標楷體" w:eastAsia="標楷體" w:hAnsi="標楷體" w:hint="eastAsia"/>
        </w:rPr>
        <w:t>前，</w:t>
      </w:r>
      <w:proofErr w:type="gramStart"/>
      <w:r w:rsidRPr="005A5785">
        <w:rPr>
          <w:rFonts w:ascii="標楷體" w:eastAsia="標楷體" w:hAnsi="標楷體" w:hint="eastAsia"/>
        </w:rPr>
        <w:t>準</w:t>
      </w:r>
      <w:proofErr w:type="gramEnd"/>
      <w:r w:rsidRPr="005A5785">
        <w:rPr>
          <w:rFonts w:ascii="標楷體" w:eastAsia="標楷體" w:hAnsi="標楷體" w:hint="eastAsia"/>
        </w:rPr>
        <w:t>用前項第二款審核機</w:t>
      </w:r>
    </w:p>
    <w:p w14:paraId="55665AA3"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制辦理。學生或家長申請閱覽第一項第一款、第二款教材者，本</w:t>
      </w:r>
    </w:p>
    <w:p w14:paraId="52AFF0BC"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校應予提供。</w:t>
      </w:r>
    </w:p>
    <w:p w14:paraId="42B34E1D"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五、 校外人士協助教學或活動，應遵守十二年國民基本教育課程綱要、相關</w:t>
      </w:r>
    </w:p>
    <w:p w14:paraId="73C88500"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法規（如教育基本法、性別平等教育法）及國際人權公約</w:t>
      </w:r>
      <w:proofErr w:type="gramStart"/>
      <w:r w:rsidRPr="005A5785">
        <w:rPr>
          <w:rFonts w:ascii="標楷體" w:eastAsia="標楷體" w:hAnsi="標楷體" w:hint="eastAsia"/>
        </w:rPr>
        <w:t>（</w:t>
      </w:r>
      <w:proofErr w:type="gramEnd"/>
      <w:r w:rsidRPr="005A5785">
        <w:rPr>
          <w:rFonts w:ascii="標楷體" w:eastAsia="標楷體" w:hAnsi="標楷體" w:hint="eastAsia"/>
        </w:rPr>
        <w:t>如消除對婦</w:t>
      </w:r>
    </w:p>
    <w:p w14:paraId="6EA3425D"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女一切形式歧視公約、兒童權利公約、身心障礙者權利公約</w:t>
      </w:r>
      <w:proofErr w:type="gramStart"/>
      <w:r w:rsidRPr="005A5785">
        <w:rPr>
          <w:rFonts w:ascii="標楷體" w:eastAsia="標楷體" w:hAnsi="標楷體" w:hint="eastAsia"/>
        </w:rPr>
        <w:t>）</w:t>
      </w:r>
      <w:proofErr w:type="gramEnd"/>
      <w:r w:rsidRPr="005A5785">
        <w:rPr>
          <w:rFonts w:ascii="標楷體" w:eastAsia="標楷體" w:hAnsi="標楷體" w:hint="eastAsia"/>
        </w:rPr>
        <w:t>之規定。</w:t>
      </w:r>
    </w:p>
    <w:p w14:paraId="0835E33F"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六、 本校進用或運用校外人士協助教學或活動，應遵行下列規定：</w:t>
      </w:r>
    </w:p>
    <w:p w14:paraId="165BAC4D"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lastRenderedPageBreak/>
        <w:t>（一）事先瞭解校外人士協助教學或活動之目的、宗旨及實施方式。</w:t>
      </w:r>
    </w:p>
    <w:p w14:paraId="55EDB33A"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（二）明確告知校外人士本要點之規定。</w:t>
      </w:r>
    </w:p>
    <w:p w14:paraId="1B01AD30"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（三）符合各該教育階段學生成長及學習需求。</w:t>
      </w:r>
    </w:p>
    <w:p w14:paraId="2A5DBA3E"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（四）不得為特定政治團體或宗教信仰從事宣傳或活動。</w:t>
      </w:r>
    </w:p>
    <w:p w14:paraId="68BEB204"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（五）不得有商業或為其他利益衝突之行為。</w:t>
      </w:r>
    </w:p>
    <w:p w14:paraId="76C026F4"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（六）私立學校應符合教育基本法第六條第四項規定。</w:t>
      </w:r>
    </w:p>
    <w:p w14:paraId="44A3673C"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七、 校外人士如為志願服務者（以下簡稱志工），本校應依志願服務法之</w:t>
      </w:r>
      <w:proofErr w:type="gramStart"/>
      <w:r w:rsidRPr="005A5785">
        <w:rPr>
          <w:rFonts w:ascii="標楷體" w:eastAsia="標楷體" w:hAnsi="標楷體" w:hint="eastAsia"/>
        </w:rPr>
        <w:t>規</w:t>
      </w:r>
      <w:proofErr w:type="gramEnd"/>
    </w:p>
    <w:p w14:paraId="4BBC47BB"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定，進行召募、訓練、管理、運用、輔導、考核、保險及其他相關事</w:t>
      </w:r>
    </w:p>
    <w:p w14:paraId="1118B019"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項；志工並應遵守志願服務法之規定、志工倫理守則及本校訂定之</w:t>
      </w:r>
      <w:proofErr w:type="gramStart"/>
      <w:r w:rsidRPr="005A5785">
        <w:rPr>
          <w:rFonts w:ascii="標楷體" w:eastAsia="標楷體" w:hAnsi="標楷體" w:hint="eastAsia"/>
        </w:rPr>
        <w:t>規</w:t>
      </w:r>
      <w:proofErr w:type="gramEnd"/>
    </w:p>
    <w:p w14:paraId="7B28566B"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章。</w:t>
      </w:r>
    </w:p>
    <w:p w14:paraId="55882E92"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八、 長期協助教學或活動之校外人士，由本校提供必要之職能訓練。</w:t>
      </w:r>
    </w:p>
    <w:p w14:paraId="646F7FDD"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九、 本校應就校外人士協助教學或活動，瞭解其實施成效，作為學校課程及</w:t>
      </w:r>
    </w:p>
    <w:p w14:paraId="24891F8C"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教材規劃之參考。</w:t>
      </w:r>
    </w:p>
    <w:p w14:paraId="3B8C04AB"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十、 本校由教務處負責校外人士協助教學或活動及家長諮詢、申訴之相關事</w:t>
      </w:r>
    </w:p>
    <w:p w14:paraId="059BE08D"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項。</w:t>
      </w:r>
    </w:p>
    <w:p w14:paraId="48023F30"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前項申訴案件之處理期限不得超過</w:t>
      </w:r>
      <w:proofErr w:type="gramStart"/>
      <w:r w:rsidRPr="005A5785">
        <w:rPr>
          <w:rFonts w:ascii="標楷體" w:eastAsia="標楷體" w:hAnsi="標楷體" w:hint="eastAsia"/>
        </w:rPr>
        <w:t>三</w:t>
      </w:r>
      <w:proofErr w:type="gramEnd"/>
      <w:r w:rsidRPr="005A5785">
        <w:rPr>
          <w:rFonts w:ascii="標楷體" w:eastAsia="標楷體" w:hAnsi="標楷體" w:hint="eastAsia"/>
        </w:rPr>
        <w:t>十日；其未能在規定期限內辦結</w:t>
      </w:r>
    </w:p>
    <w:p w14:paraId="193EF699"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者，應依分層負責簽請核准延長，並將延長理由以書面告知申訴人。</w:t>
      </w:r>
    </w:p>
    <w:p w14:paraId="1F86FD1D"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十一、 校外人士協助教學或活動違反相關法規或本要點規定者，本校應終止</w:t>
      </w:r>
      <w:proofErr w:type="gramStart"/>
      <w:r w:rsidRPr="005A5785">
        <w:rPr>
          <w:rFonts w:ascii="標楷體" w:eastAsia="標楷體" w:hAnsi="標楷體" w:hint="eastAsia"/>
        </w:rPr>
        <w:t>契</w:t>
      </w:r>
      <w:proofErr w:type="gramEnd"/>
    </w:p>
    <w:p w14:paraId="18A8F77C" w14:textId="77777777" w:rsidR="005A5785" w:rsidRPr="005A5785" w:rsidRDefault="005A5785" w:rsidP="005A5785">
      <w:pPr>
        <w:rPr>
          <w:rFonts w:ascii="標楷體" w:eastAsia="標楷體" w:hAnsi="標楷體" w:hint="eastAsia"/>
        </w:rPr>
      </w:pPr>
      <w:r w:rsidRPr="005A5785">
        <w:rPr>
          <w:rFonts w:ascii="標楷體" w:eastAsia="標楷體" w:hAnsi="標楷體" w:hint="eastAsia"/>
        </w:rPr>
        <w:t>約關係或運用關係，並依相關法令處理。</w:t>
      </w:r>
    </w:p>
    <w:p w14:paraId="4A9B21B2" w14:textId="252B217F" w:rsidR="00566103" w:rsidRPr="005A5785" w:rsidRDefault="005A5785" w:rsidP="005A5785">
      <w:pPr>
        <w:rPr>
          <w:rFonts w:ascii="標楷體" w:eastAsia="標楷體" w:hAnsi="標楷體"/>
        </w:rPr>
      </w:pPr>
      <w:r w:rsidRPr="005A5785">
        <w:rPr>
          <w:rFonts w:ascii="標楷體" w:eastAsia="標楷體" w:hAnsi="標楷體" w:hint="eastAsia"/>
        </w:rPr>
        <w:t>十二、 本要點經校務會議通過後實施，修正時亦同。</w:t>
      </w:r>
    </w:p>
    <w:sectPr w:rsidR="00566103" w:rsidRPr="005A578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20D"/>
    <w:rsid w:val="00566103"/>
    <w:rsid w:val="005A5785"/>
    <w:rsid w:val="006812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942331-7896-4927-B4DF-4CB2E9BDF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1215</Characters>
  <Application>Microsoft Office Word</Application>
  <DocSecurity>0</DocSecurity>
  <Lines>10</Lines>
  <Paragraphs>2</Paragraphs>
  <ScaleCrop>false</ScaleCrop>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2021-05-04T06:20:00Z</dcterms:created>
  <dcterms:modified xsi:type="dcterms:W3CDTF">2021-05-04T06:21:00Z</dcterms:modified>
</cp:coreProperties>
</file>