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C35" w:rsidRDefault="00A26C35" w:rsidP="00A26C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本校參加桃園市</w:t>
      </w:r>
      <w:r>
        <w:rPr>
          <w:rFonts w:ascii="標楷體" w:eastAsia="標楷體" w:hAnsi="標楷體" w:hint="eastAsia"/>
          <w:sz w:val="28"/>
          <w:szCs w:val="28"/>
        </w:rPr>
        <w:t>111</w:t>
      </w:r>
      <w:r w:rsidRPr="004236B7">
        <w:rPr>
          <w:rFonts w:ascii="標楷體" w:eastAsia="標楷體" w:hAnsi="標楷體" w:hint="eastAsia"/>
          <w:sz w:val="28"/>
          <w:szCs w:val="28"/>
        </w:rPr>
        <w:t xml:space="preserve">年度中小學發明展 </w:t>
      </w:r>
    </w:p>
    <w:p w:rsidR="00A26C35" w:rsidRDefault="00A26C35" w:rsidP="00A26C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80</w:t>
      </w:r>
      <w:r>
        <w:rPr>
          <w:rFonts w:ascii="標楷體" w:eastAsia="標楷體" w:hAnsi="標楷體" w:hint="eastAsia"/>
          <w:sz w:val="28"/>
          <w:szCs w:val="28"/>
        </w:rPr>
        <w:t>8</w:t>
      </w:r>
      <w:r w:rsidRPr="004236B7">
        <w:rPr>
          <w:rFonts w:ascii="標楷體" w:eastAsia="標楷體" w:hAnsi="標楷體" w:hint="eastAsia"/>
          <w:sz w:val="28"/>
          <w:szCs w:val="28"/>
        </w:rPr>
        <w:t>班</w:t>
      </w:r>
      <w:r w:rsidRPr="00E9386B">
        <w:rPr>
          <w:rFonts w:ascii="標楷體" w:eastAsia="標楷體" w:hAnsi="標楷體" w:hint="eastAsia"/>
          <w:sz w:val="28"/>
          <w:szCs w:val="28"/>
        </w:rPr>
        <w:t>吳家溱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E9386B">
        <w:rPr>
          <w:rFonts w:ascii="標楷體" w:eastAsia="標楷體" w:hAnsi="標楷體" w:hint="eastAsia"/>
          <w:sz w:val="28"/>
          <w:szCs w:val="28"/>
        </w:rPr>
        <w:t>李宥璇</w:t>
      </w:r>
      <w:r w:rsidRPr="004236B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作品：</w:t>
      </w:r>
      <w:r w:rsidRPr="00E9386B">
        <w:rPr>
          <w:rFonts w:ascii="標楷體" w:eastAsia="標楷體" w:hAnsi="標楷體" w:hint="eastAsia"/>
          <w:sz w:val="28"/>
          <w:szCs w:val="28"/>
        </w:rPr>
        <w:t>山神「球」救充電裝置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4236B7">
        <w:rPr>
          <w:rFonts w:ascii="標楷體" w:eastAsia="標楷體" w:hAnsi="標楷體" w:hint="eastAsia"/>
          <w:sz w:val="28"/>
          <w:szCs w:val="28"/>
        </w:rPr>
        <w:t>榮獲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236B7">
        <w:rPr>
          <w:rFonts w:ascii="標楷體" w:eastAsia="標楷體" w:hAnsi="標楷體" w:hint="eastAsia"/>
          <w:sz w:val="28"/>
          <w:szCs w:val="28"/>
        </w:rPr>
        <w:t>特優</w:t>
      </w:r>
      <w:r>
        <w:rPr>
          <w:rFonts w:ascii="標楷體" w:eastAsia="標楷體" w:hAnsi="標楷體" w:hint="eastAsia"/>
          <w:sz w:val="28"/>
          <w:szCs w:val="28"/>
        </w:rPr>
        <w:t>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A26C35" w:rsidRDefault="00A26C35" w:rsidP="00A26C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另榮獲優等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4236B7">
        <w:rPr>
          <w:rFonts w:ascii="標楷體" w:eastAsia="標楷體" w:hAnsi="標楷體" w:hint="eastAsia"/>
          <w:sz w:val="28"/>
          <w:szCs w:val="28"/>
        </w:rPr>
        <w:t>件、甲等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4236B7">
        <w:rPr>
          <w:rFonts w:ascii="標楷體" w:eastAsia="標楷體" w:hAnsi="標楷體" w:hint="eastAsia"/>
          <w:sz w:val="28"/>
          <w:szCs w:val="28"/>
        </w:rPr>
        <w:t>件、佳作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4236B7">
        <w:rPr>
          <w:rFonts w:ascii="標楷體" w:eastAsia="標楷體" w:hAnsi="標楷體" w:hint="eastAsia"/>
          <w:sz w:val="28"/>
          <w:szCs w:val="28"/>
        </w:rPr>
        <w:t>件，</w:t>
      </w:r>
    </w:p>
    <w:p w:rsidR="00A26C35" w:rsidRPr="004236B7" w:rsidRDefault="00A26C35" w:rsidP="00A26C35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4236B7">
        <w:rPr>
          <w:rFonts w:ascii="標楷體" w:eastAsia="標楷體" w:hAnsi="標楷體" w:hint="eastAsia"/>
          <w:sz w:val="28"/>
          <w:szCs w:val="28"/>
        </w:rPr>
        <w:t>共5件作品獲選推薦參加</w:t>
      </w:r>
      <w:r>
        <w:rPr>
          <w:rFonts w:ascii="標楷體" w:eastAsia="標楷體" w:hAnsi="標楷體" w:hint="eastAsia"/>
          <w:sz w:val="28"/>
          <w:szCs w:val="28"/>
        </w:rPr>
        <w:t>「</w:t>
      </w:r>
      <w:r w:rsidRPr="004236B7">
        <w:rPr>
          <w:rFonts w:ascii="標楷體" w:eastAsia="標楷體" w:hAnsi="標楷體" w:hint="eastAsia"/>
          <w:sz w:val="28"/>
          <w:szCs w:val="28"/>
        </w:rPr>
        <w:t>202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236B7">
        <w:rPr>
          <w:rFonts w:ascii="標楷體" w:eastAsia="標楷體" w:hAnsi="標楷體" w:hint="eastAsia"/>
          <w:sz w:val="28"/>
          <w:szCs w:val="28"/>
        </w:rPr>
        <w:t xml:space="preserve"> IEYI世界青少年創客發明展暨臺灣選拔賽複賽</w:t>
      </w:r>
      <w:r>
        <w:rPr>
          <w:rFonts w:ascii="標楷體" w:eastAsia="標楷體" w:hAnsi="標楷體" w:hint="eastAsia"/>
          <w:sz w:val="28"/>
          <w:szCs w:val="28"/>
        </w:rPr>
        <w:t>」</w:t>
      </w:r>
    </w:p>
    <w:p w:rsidR="005B2943" w:rsidRPr="00A26C35" w:rsidRDefault="005B2943"/>
    <w:tbl>
      <w:tblPr>
        <w:tblW w:w="1010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9"/>
        <w:gridCol w:w="3778"/>
        <w:gridCol w:w="1493"/>
        <w:gridCol w:w="1499"/>
        <w:gridCol w:w="2066"/>
      </w:tblGrid>
      <w:tr w:rsidR="004A0AC5" w:rsidRPr="008A01C3" w:rsidTr="004A0AC5">
        <w:trPr>
          <w:trHeight w:val="382"/>
        </w:trPr>
        <w:tc>
          <w:tcPr>
            <w:tcW w:w="1269" w:type="dxa"/>
            <w:shd w:val="clear" w:color="auto" w:fill="CCEC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獲獎</w:t>
            </w:r>
          </w:p>
        </w:tc>
        <w:tc>
          <w:tcPr>
            <w:tcW w:w="3778" w:type="dxa"/>
            <w:shd w:val="clear" w:color="auto" w:fill="CCEC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493" w:type="dxa"/>
            <w:shd w:val="clear" w:color="auto" w:fill="CCECFF"/>
            <w:vAlign w:val="center"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Cs w:val="24"/>
              </w:rPr>
              <w:t>年班</w:t>
            </w:r>
          </w:p>
        </w:tc>
        <w:tc>
          <w:tcPr>
            <w:tcW w:w="1499" w:type="dxa"/>
            <w:shd w:val="clear" w:color="auto" w:fill="CCECFF"/>
            <w:vAlign w:val="center"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kern w:val="0"/>
                <w:szCs w:val="24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2066" w:type="dxa"/>
            <w:shd w:val="clear" w:color="auto" w:fill="CCEC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指導</w:t>
            </w: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教師</w:t>
            </w:r>
          </w:p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</w:tr>
      <w:tr w:rsidR="004A0AC5" w:rsidRPr="008A01C3" w:rsidTr="00A26C35">
        <w:trPr>
          <w:trHeight w:val="510"/>
        </w:trPr>
        <w:tc>
          <w:tcPr>
            <w:tcW w:w="1269" w:type="dxa"/>
            <w:vMerge w:val="restart"/>
            <w:shd w:val="clear" w:color="auto" w:fill="FFFF00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FF"/>
                <w:kern w:val="0"/>
                <w:sz w:val="44"/>
                <w:szCs w:val="44"/>
              </w:rPr>
              <w:t>特優</w:t>
            </w:r>
          </w:p>
        </w:tc>
        <w:tc>
          <w:tcPr>
            <w:tcW w:w="3778" w:type="dxa"/>
            <w:vMerge w:val="restart"/>
            <w:shd w:val="clear" w:color="auto" w:fill="FFFF00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山神「球」救充電裝置</w:t>
            </w:r>
          </w:p>
        </w:tc>
        <w:tc>
          <w:tcPr>
            <w:tcW w:w="1493" w:type="dxa"/>
            <w:shd w:val="clear" w:color="auto" w:fill="FFFF00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吳家溱</w:t>
            </w:r>
          </w:p>
        </w:tc>
        <w:tc>
          <w:tcPr>
            <w:tcW w:w="2066" w:type="dxa"/>
            <w:vMerge w:val="restart"/>
            <w:shd w:val="clear" w:color="auto" w:fill="FFFF00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陳逸群老師</w:t>
            </w:r>
          </w:p>
        </w:tc>
      </w:tr>
      <w:tr w:rsidR="004A0AC5" w:rsidRPr="008A01C3" w:rsidTr="00A26C35">
        <w:trPr>
          <w:trHeight w:val="510"/>
        </w:trPr>
        <w:tc>
          <w:tcPr>
            <w:tcW w:w="1269" w:type="dxa"/>
            <w:vMerge/>
            <w:shd w:val="clear" w:color="auto" w:fill="FFFF00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FF00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FF00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1499" w:type="dxa"/>
            <w:shd w:val="clear" w:color="auto" w:fill="FFFF00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李宥璇</w:t>
            </w:r>
          </w:p>
        </w:tc>
        <w:tc>
          <w:tcPr>
            <w:tcW w:w="2066" w:type="dxa"/>
            <w:vMerge/>
            <w:shd w:val="clear" w:color="auto" w:fill="FFFF00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FFE2C5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  <w:t>優等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造型風扇盆栽</w:t>
            </w: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701</w:t>
            </w:r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尤弋愷</w:t>
            </w:r>
          </w:p>
        </w:tc>
        <w:tc>
          <w:tcPr>
            <w:tcW w:w="2066" w:type="dxa"/>
            <w:vMerge w:val="restart"/>
            <w:shd w:val="clear" w:color="auto" w:fill="FFE2C5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陳泓宇老師</w:t>
            </w:r>
          </w:p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701</w:t>
            </w:r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吳瑀恩</w:t>
            </w:r>
          </w:p>
        </w:tc>
        <w:tc>
          <w:tcPr>
            <w:tcW w:w="2066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701</w:t>
            </w:r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賴婕紋</w:t>
            </w:r>
          </w:p>
        </w:tc>
        <w:tc>
          <w:tcPr>
            <w:tcW w:w="2066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FFE2C5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FF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  <w:t>優等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FF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小型能源再生輔助發電機</w:t>
            </w: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邱子芸</w:t>
            </w:r>
          </w:p>
        </w:tc>
        <w:tc>
          <w:tcPr>
            <w:tcW w:w="2066" w:type="dxa"/>
            <w:vMerge w:val="restart"/>
            <w:shd w:val="clear" w:color="auto" w:fill="FFE2C5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洪瑞聰主任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808</w:t>
            </w:r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王思妍</w:t>
            </w:r>
          </w:p>
        </w:tc>
        <w:tc>
          <w:tcPr>
            <w:tcW w:w="2066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CC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CC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2C5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808</w:t>
            </w:r>
            <w:bookmarkStart w:id="0" w:name="_GoBack"/>
            <w:bookmarkEnd w:id="0"/>
          </w:p>
        </w:tc>
        <w:tc>
          <w:tcPr>
            <w:tcW w:w="1499" w:type="dxa"/>
            <w:shd w:val="clear" w:color="auto" w:fill="FFE2C5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劉芮廷</w:t>
            </w:r>
          </w:p>
        </w:tc>
        <w:tc>
          <w:tcPr>
            <w:tcW w:w="2066" w:type="dxa"/>
            <w:vMerge/>
            <w:shd w:val="clear" w:color="auto" w:fill="FFE2C5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FFE1FF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  <w:t>甲等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防疫餐具固定器</w:t>
            </w: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彭品齊</w:t>
            </w:r>
          </w:p>
        </w:tc>
        <w:tc>
          <w:tcPr>
            <w:tcW w:w="2066" w:type="dxa"/>
            <w:vMerge w:val="restart"/>
            <w:shd w:val="clear" w:color="auto" w:fill="FFE1FF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陳泓宇老師</w:t>
            </w:r>
          </w:p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陳羿霓</w:t>
            </w:r>
          </w:p>
        </w:tc>
        <w:tc>
          <w:tcPr>
            <w:tcW w:w="2066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江業珩</w:t>
            </w:r>
          </w:p>
        </w:tc>
        <w:tc>
          <w:tcPr>
            <w:tcW w:w="2066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FFE1FF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7030A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  <w:t>甲等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7030A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單手殘障用組合包</w:t>
            </w: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邱亮詠</w:t>
            </w:r>
          </w:p>
        </w:tc>
        <w:tc>
          <w:tcPr>
            <w:tcW w:w="2066" w:type="dxa"/>
            <w:vMerge w:val="restart"/>
            <w:shd w:val="clear" w:color="auto" w:fill="FFE1FF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FF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  <w:t>洪瑞聰主任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78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張家銓</w:t>
            </w:r>
          </w:p>
        </w:tc>
        <w:tc>
          <w:tcPr>
            <w:tcW w:w="2066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78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FFE1FF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FFE1FF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黃廣睿</w:t>
            </w:r>
          </w:p>
        </w:tc>
        <w:tc>
          <w:tcPr>
            <w:tcW w:w="2066" w:type="dxa"/>
            <w:vMerge/>
            <w:shd w:val="clear" w:color="auto" w:fill="FFE1FF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FF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粉碎垃圾桶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江業珩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陳泓宇老師</w:t>
            </w:r>
          </w:p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范允瀚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704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彭品齊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再生粉筆神器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許巧昀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洪瑞聰主任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趙芸希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潘家語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不求人板擦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喻宗慶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陳泓宇老師</w:t>
            </w:r>
          </w:p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柯心硯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黃巧蓉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視障輔助環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呂秉澄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陳泓宇老師</w:t>
            </w:r>
          </w:p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張睿淇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許彥晟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4A0AC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粉筆屑不會掉下來的板擦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劉育銓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洪瑞聰主任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陳筠倩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706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楊青樺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</w:tc>
        <w:tc>
          <w:tcPr>
            <w:tcW w:w="3778" w:type="dxa"/>
            <w:vMerge w:val="restart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360°除濕水冷電風扇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801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葉同祐</w:t>
            </w:r>
          </w:p>
        </w:tc>
        <w:tc>
          <w:tcPr>
            <w:tcW w:w="2066" w:type="dxa"/>
            <w:vMerge w:val="restart"/>
            <w:shd w:val="clear" w:color="auto" w:fill="CCFFCC"/>
            <w:noWrap/>
            <w:vAlign w:val="center"/>
            <w:hideMark/>
          </w:tcPr>
          <w:p w:rsidR="004A0AC5" w:rsidRPr="00A26C35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陳逸群老師</w:t>
            </w:r>
          </w:p>
          <w:p w:rsidR="004A0AC5" w:rsidRPr="008A01C3" w:rsidRDefault="004A0AC5" w:rsidP="00A26C35">
            <w:pPr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A26C35">
        <w:trPr>
          <w:trHeight w:val="340"/>
        </w:trPr>
        <w:tc>
          <w:tcPr>
            <w:tcW w:w="1269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</w:p>
        </w:tc>
        <w:tc>
          <w:tcPr>
            <w:tcW w:w="3778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805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張晏愷</w:t>
            </w:r>
          </w:p>
        </w:tc>
        <w:tc>
          <w:tcPr>
            <w:tcW w:w="2066" w:type="dxa"/>
            <w:vMerge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4A0AC5" w:rsidRPr="008A01C3" w:rsidTr="004A0AC5">
        <w:trPr>
          <w:trHeight w:val="537"/>
        </w:trPr>
        <w:tc>
          <w:tcPr>
            <w:tcW w:w="1269" w:type="dxa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44"/>
                <w:szCs w:val="44"/>
              </w:rPr>
              <w:t>佳作</w:t>
            </w:r>
          </w:p>
        </w:tc>
        <w:tc>
          <w:tcPr>
            <w:tcW w:w="3778" w:type="dxa"/>
            <w:shd w:val="clear" w:color="auto" w:fill="CCFFCC"/>
            <w:noWrap/>
            <w:vAlign w:val="center"/>
            <w:hideMark/>
          </w:tcPr>
          <w:p w:rsidR="004A0AC5" w:rsidRPr="008A01C3" w:rsidRDefault="004A0AC5" w:rsidP="004A0AC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color w:val="000000"/>
                <w:kern w:val="0"/>
                <w:sz w:val="32"/>
                <w:szCs w:val="32"/>
              </w:rPr>
              <w:t>重力調節杯蓋</w:t>
            </w:r>
          </w:p>
        </w:tc>
        <w:tc>
          <w:tcPr>
            <w:tcW w:w="1493" w:type="dxa"/>
            <w:shd w:val="clear" w:color="auto" w:fill="CCFFCC"/>
            <w:vAlign w:val="center"/>
          </w:tcPr>
          <w:p w:rsidR="004A0AC5" w:rsidRPr="008A01C3" w:rsidRDefault="004A0AC5" w:rsidP="004A0AC5">
            <w:pPr>
              <w:widowControl/>
              <w:spacing w:line="320" w:lineRule="exact"/>
              <w:jc w:val="center"/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807</w:t>
            </w:r>
          </w:p>
        </w:tc>
        <w:tc>
          <w:tcPr>
            <w:tcW w:w="1499" w:type="dxa"/>
            <w:shd w:val="clear" w:color="auto" w:fill="CCFFCC"/>
            <w:vAlign w:val="center"/>
          </w:tcPr>
          <w:p w:rsidR="004A0AC5" w:rsidRPr="008A01C3" w:rsidRDefault="004A0AC5" w:rsidP="00A26C35">
            <w:pPr>
              <w:widowControl/>
              <w:spacing w:line="340" w:lineRule="exact"/>
              <w:jc w:val="center"/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</w:pPr>
            <w:r w:rsidRPr="008A01C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陳柏諭</w:t>
            </w:r>
          </w:p>
        </w:tc>
        <w:tc>
          <w:tcPr>
            <w:tcW w:w="2066" w:type="dxa"/>
            <w:shd w:val="clear" w:color="auto" w:fill="CCFFCC"/>
            <w:noWrap/>
            <w:vAlign w:val="center"/>
            <w:hideMark/>
          </w:tcPr>
          <w:p w:rsidR="004A0AC5" w:rsidRPr="008A01C3" w:rsidRDefault="004A0AC5" w:rsidP="00A26C35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</w:pPr>
            <w:r w:rsidRPr="00A26C35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陳逸群老師</w:t>
            </w:r>
          </w:p>
        </w:tc>
      </w:tr>
    </w:tbl>
    <w:p w:rsidR="005B2943" w:rsidRDefault="005B2943">
      <w:pPr>
        <w:rPr>
          <w:rFonts w:hint="eastAsia"/>
        </w:rPr>
      </w:pPr>
    </w:p>
    <w:sectPr w:rsidR="005B2943" w:rsidSect="005B29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943"/>
    <w:rsid w:val="004A0AC5"/>
    <w:rsid w:val="005B2943"/>
    <w:rsid w:val="008A01C3"/>
    <w:rsid w:val="00A2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83438"/>
  <w15:chartTrackingRefBased/>
  <w15:docId w15:val="{5B9585FA-C65B-40D2-9436-81A30822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4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2022-10-28T05:02:00Z</dcterms:created>
  <dcterms:modified xsi:type="dcterms:W3CDTF">2022-10-28T06:02:00Z</dcterms:modified>
</cp:coreProperties>
</file>