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64" w:rsidRDefault="00F92C64"/>
    <w:p w:rsidR="00F92C64" w:rsidRPr="00D451EE" w:rsidRDefault="00F92C64" w:rsidP="00D451EE">
      <w:pPr>
        <w:spacing w:line="360" w:lineRule="exact"/>
        <w:ind w:rightChars="58" w:right="139"/>
        <w:rPr>
          <w:rFonts w:ascii="標楷體" w:eastAsia="標楷體" w:hAnsi="標楷體"/>
          <w:color w:val="7030A0"/>
          <w:szCs w:val="24"/>
        </w:rPr>
      </w:pPr>
      <w:r w:rsidRPr="00D451EE">
        <w:rPr>
          <w:rFonts w:ascii="標楷體" w:eastAsia="標楷體" w:hAnsi="標楷體" w:hint="eastAsia"/>
          <w:color w:val="7030A0"/>
          <w:szCs w:val="24"/>
        </w:rPr>
        <w:t>感謝指導參加桃園市</w:t>
      </w:r>
      <w:r w:rsidR="004366A5">
        <w:rPr>
          <w:rFonts w:ascii="標楷體" w:eastAsia="標楷體" w:hAnsi="標楷體" w:hint="eastAsia"/>
          <w:color w:val="7030A0"/>
          <w:szCs w:val="24"/>
        </w:rPr>
        <w:t>第</w:t>
      </w:r>
      <w:r w:rsidRPr="00D451EE">
        <w:rPr>
          <w:rFonts w:ascii="標楷體" w:eastAsia="標楷體" w:hAnsi="標楷體" w:hint="eastAsia"/>
          <w:color w:val="7030A0"/>
          <w:szCs w:val="24"/>
        </w:rPr>
        <w:t>62屆科展比賽的指導教師們，本校再次榮獲佳績：</w:t>
      </w:r>
    </w:p>
    <w:tbl>
      <w:tblPr>
        <w:tblW w:w="9474" w:type="dxa"/>
        <w:tblInd w:w="3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1355"/>
        <w:gridCol w:w="3079"/>
        <w:gridCol w:w="2308"/>
        <w:gridCol w:w="1536"/>
      </w:tblGrid>
      <w:tr w:rsidR="00F92C64" w:rsidRPr="000E71BF" w:rsidTr="00053A77">
        <w:trPr>
          <w:trHeight w:val="510"/>
        </w:trPr>
        <w:tc>
          <w:tcPr>
            <w:tcW w:w="1196" w:type="dxa"/>
            <w:shd w:val="clear" w:color="auto" w:fill="FFCC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1355" w:type="dxa"/>
            <w:shd w:val="clear" w:color="auto" w:fill="FFCC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獲獎</w:t>
            </w:r>
          </w:p>
        </w:tc>
        <w:tc>
          <w:tcPr>
            <w:tcW w:w="3079" w:type="dxa"/>
            <w:shd w:val="clear" w:color="auto" w:fill="FFCC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2308" w:type="dxa"/>
            <w:shd w:val="clear" w:color="auto" w:fill="FFCCFF"/>
            <w:noWrap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536" w:type="dxa"/>
            <w:shd w:val="clear" w:color="auto" w:fill="FFCC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F92C64" w:rsidRPr="000E71BF" w:rsidTr="00053A77">
        <w:trPr>
          <w:trHeight w:val="510"/>
        </w:trPr>
        <w:tc>
          <w:tcPr>
            <w:tcW w:w="1196" w:type="dxa"/>
            <w:shd w:val="clear" w:color="auto" w:fill="FFFF00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355" w:type="dxa"/>
            <w:shd w:val="clear" w:color="auto" w:fill="FFFF00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第一名</w:t>
            </w:r>
            <w:r w:rsidRPr="00F92C64">
              <w:rPr>
                <w:rFonts w:ascii="標楷體" w:eastAsia="標楷體" w:hAnsi="標楷體"/>
              </w:rPr>
              <w:br/>
            </w:r>
            <w:r w:rsidRPr="00F92C64">
              <w:rPr>
                <w:rFonts w:ascii="標楷體" w:eastAsia="標楷體" w:hAnsi="標楷體" w:hint="eastAsia"/>
              </w:rPr>
              <w:t>入選全國賽</w:t>
            </w:r>
          </w:p>
        </w:tc>
        <w:tc>
          <w:tcPr>
            <w:tcW w:w="3079" w:type="dxa"/>
            <w:shd w:val="clear" w:color="auto" w:fill="FFFF00"/>
          </w:tcPr>
          <w:p w:rsidR="00F92C64" w:rsidRPr="00F92C64" w:rsidRDefault="00F92C64" w:rsidP="00053A77">
            <w:pPr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肉多多「留」水?－仙人掌稜線研究</w:t>
            </w:r>
          </w:p>
        </w:tc>
        <w:tc>
          <w:tcPr>
            <w:tcW w:w="2308" w:type="dxa"/>
            <w:shd w:val="clear" w:color="auto" w:fill="FFFF00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708吳家溱、李宥璇</w:t>
            </w:r>
          </w:p>
        </w:tc>
        <w:tc>
          <w:tcPr>
            <w:tcW w:w="1536" w:type="dxa"/>
            <w:shd w:val="clear" w:color="auto" w:fill="FFFF00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張佳鈴主任</w:t>
            </w:r>
            <w:r w:rsidRPr="00F92C64">
              <w:rPr>
                <w:rFonts w:ascii="標楷體" w:eastAsia="標楷體" w:hAnsi="標楷體"/>
              </w:rPr>
              <w:br/>
            </w:r>
            <w:r w:rsidRPr="00F92C64">
              <w:rPr>
                <w:rFonts w:ascii="標楷體" w:eastAsia="標楷體" w:hAnsi="標楷體" w:hint="eastAsia"/>
              </w:rPr>
              <w:t>龔科銘老師</w:t>
            </w:r>
          </w:p>
        </w:tc>
      </w:tr>
      <w:tr w:rsidR="00F92C64" w:rsidRPr="000E71BF" w:rsidTr="00053A77">
        <w:trPr>
          <w:trHeight w:val="510"/>
        </w:trPr>
        <w:tc>
          <w:tcPr>
            <w:tcW w:w="1196" w:type="dxa"/>
            <w:shd w:val="clear" w:color="auto" w:fill="CCFFCC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1355" w:type="dxa"/>
            <w:shd w:val="clear" w:color="auto" w:fill="CCFFCC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3079" w:type="dxa"/>
            <w:shd w:val="clear" w:color="auto" w:fill="CCFFCC"/>
          </w:tcPr>
          <w:p w:rsidR="00F92C64" w:rsidRPr="00F92C64" w:rsidRDefault="00F92C64" w:rsidP="00053A77">
            <w:pPr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用「芯」導電－影響石墨導電性質的因素分析</w:t>
            </w:r>
          </w:p>
        </w:tc>
        <w:tc>
          <w:tcPr>
            <w:tcW w:w="2308" w:type="dxa"/>
            <w:shd w:val="clear" w:color="auto" w:fill="CCFFCC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705張溱芸、華萱宜</w:t>
            </w:r>
          </w:p>
        </w:tc>
        <w:tc>
          <w:tcPr>
            <w:tcW w:w="1536" w:type="dxa"/>
            <w:shd w:val="clear" w:color="auto" w:fill="CCFFCC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龔科銘老師</w:t>
            </w:r>
            <w:r w:rsidRPr="00F92C64">
              <w:rPr>
                <w:rFonts w:ascii="標楷體" w:eastAsia="標楷體" w:hAnsi="標楷體"/>
              </w:rPr>
              <w:br/>
            </w:r>
            <w:r w:rsidRPr="00F92C64">
              <w:rPr>
                <w:rFonts w:ascii="標楷體" w:eastAsia="標楷體" w:hAnsi="標楷體" w:hint="eastAsia"/>
              </w:rPr>
              <w:t>李映萱老師</w:t>
            </w:r>
          </w:p>
        </w:tc>
      </w:tr>
      <w:tr w:rsidR="00F92C64" w:rsidRPr="000E71BF" w:rsidTr="00053A77">
        <w:trPr>
          <w:trHeight w:val="510"/>
        </w:trPr>
        <w:tc>
          <w:tcPr>
            <w:tcW w:w="1196" w:type="dxa"/>
            <w:shd w:val="clear" w:color="auto" w:fill="CCFF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生活應用</w:t>
            </w:r>
          </w:p>
        </w:tc>
        <w:tc>
          <w:tcPr>
            <w:tcW w:w="1355" w:type="dxa"/>
            <w:shd w:val="clear" w:color="auto" w:fill="CCFF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3079" w:type="dxa"/>
            <w:shd w:val="clear" w:color="auto" w:fill="CCFFFF"/>
          </w:tcPr>
          <w:p w:rsidR="00F92C64" w:rsidRPr="00F92C64" w:rsidRDefault="00F92C64" w:rsidP="00053A77">
            <w:pPr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知己知彼－不同口罩對飛沫阻隔之影響</w:t>
            </w:r>
          </w:p>
        </w:tc>
        <w:tc>
          <w:tcPr>
            <w:tcW w:w="2308" w:type="dxa"/>
            <w:shd w:val="clear" w:color="auto" w:fill="CCFF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805李恩丞、邵希祐</w:t>
            </w:r>
          </w:p>
        </w:tc>
        <w:tc>
          <w:tcPr>
            <w:tcW w:w="1536" w:type="dxa"/>
            <w:shd w:val="clear" w:color="auto" w:fill="CCFF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龔科銘老師</w:t>
            </w:r>
            <w:r w:rsidRPr="00F92C64">
              <w:rPr>
                <w:rFonts w:ascii="標楷體" w:eastAsia="標楷體" w:hAnsi="標楷體"/>
              </w:rPr>
              <w:br/>
            </w:r>
            <w:r w:rsidRPr="00F92C64">
              <w:rPr>
                <w:rFonts w:ascii="標楷體" w:eastAsia="標楷體" w:hAnsi="標楷體" w:hint="eastAsia"/>
              </w:rPr>
              <w:t>潘俊宏主任</w:t>
            </w:r>
          </w:p>
        </w:tc>
      </w:tr>
      <w:tr w:rsidR="00F92C64" w:rsidRPr="000E71BF" w:rsidTr="00053A77">
        <w:trPr>
          <w:trHeight w:val="510"/>
        </w:trPr>
        <w:tc>
          <w:tcPr>
            <w:tcW w:w="1196" w:type="dxa"/>
            <w:shd w:val="clear" w:color="auto" w:fill="CCFF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生活應用</w:t>
            </w:r>
          </w:p>
        </w:tc>
        <w:tc>
          <w:tcPr>
            <w:tcW w:w="1355" w:type="dxa"/>
            <w:shd w:val="clear" w:color="auto" w:fill="CCFF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3079" w:type="dxa"/>
            <w:shd w:val="clear" w:color="auto" w:fill="CCFFFF"/>
          </w:tcPr>
          <w:p w:rsidR="00F92C64" w:rsidRPr="00F92C64" w:rsidRDefault="00F92C64" w:rsidP="00053A77">
            <w:pPr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「麵」「麵」俱到－探討糖跟鹽影響麵包的蓬發程度</w:t>
            </w:r>
          </w:p>
        </w:tc>
        <w:tc>
          <w:tcPr>
            <w:tcW w:w="2308" w:type="dxa"/>
            <w:shd w:val="clear" w:color="auto" w:fill="CCFF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703李云溱、劉鎧葶</w:t>
            </w:r>
          </w:p>
        </w:tc>
        <w:tc>
          <w:tcPr>
            <w:tcW w:w="1536" w:type="dxa"/>
            <w:shd w:val="clear" w:color="auto" w:fill="CCFFFF"/>
            <w:vAlign w:val="center"/>
          </w:tcPr>
          <w:p w:rsidR="00F92C64" w:rsidRPr="00F92C64" w:rsidRDefault="00F92C64" w:rsidP="00053A77">
            <w:pPr>
              <w:jc w:val="center"/>
              <w:rPr>
                <w:rFonts w:ascii="標楷體" w:eastAsia="標楷體" w:hAnsi="標楷體"/>
              </w:rPr>
            </w:pPr>
            <w:r w:rsidRPr="00F92C64">
              <w:rPr>
                <w:rFonts w:ascii="標楷體" w:eastAsia="標楷體" w:hAnsi="標楷體" w:hint="eastAsia"/>
              </w:rPr>
              <w:t>龔科銘老師</w:t>
            </w:r>
            <w:r w:rsidRPr="00F92C64">
              <w:rPr>
                <w:rFonts w:ascii="標楷體" w:eastAsia="標楷體" w:hAnsi="標楷體"/>
              </w:rPr>
              <w:br/>
            </w:r>
            <w:r w:rsidRPr="00F92C64">
              <w:rPr>
                <w:rFonts w:ascii="標楷體" w:eastAsia="標楷體" w:hAnsi="標楷體" w:hint="eastAsia"/>
              </w:rPr>
              <w:t>李映萱老師</w:t>
            </w:r>
          </w:p>
        </w:tc>
      </w:tr>
    </w:tbl>
    <w:p w:rsidR="00F92C64" w:rsidRPr="000E71BF" w:rsidRDefault="00F92C64" w:rsidP="00F92C64">
      <w:pPr>
        <w:pStyle w:val="a3"/>
        <w:spacing w:line="360" w:lineRule="exact"/>
        <w:ind w:leftChars="0" w:rightChars="58" w:right="139"/>
        <w:rPr>
          <w:rFonts w:ascii="標楷體" w:eastAsia="標楷體" w:hAnsi="標楷體"/>
          <w:color w:val="7030A0"/>
          <w:szCs w:val="24"/>
        </w:rPr>
      </w:pPr>
    </w:p>
    <w:p w:rsidR="00F92C64" w:rsidRPr="00F92C64" w:rsidRDefault="00F92C64">
      <w:bookmarkStart w:id="0" w:name="_GoBack"/>
      <w:bookmarkEnd w:id="0"/>
    </w:p>
    <w:sectPr w:rsidR="00F92C64" w:rsidRPr="00F92C64" w:rsidSect="00F92C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D0292"/>
    <w:multiLevelType w:val="hybridMultilevel"/>
    <w:tmpl w:val="73088E58"/>
    <w:lvl w:ilvl="0" w:tplc="98F8E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64"/>
    <w:rsid w:val="004366A5"/>
    <w:rsid w:val="00D451EE"/>
    <w:rsid w:val="00F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86D4"/>
  <w15:chartTrackingRefBased/>
  <w15:docId w15:val="{97D7792F-4716-4810-8C19-1DB61155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C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2022-04-18T07:17:00Z</dcterms:created>
  <dcterms:modified xsi:type="dcterms:W3CDTF">2022-04-19T00:07:00Z</dcterms:modified>
</cp:coreProperties>
</file>